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7649" w:rsidRDefault="005872E4">
      <w:r>
        <w:rPr>
          <w:noProof/>
        </w:rPr>
        <w:drawing>
          <wp:inline distT="0" distB="0" distL="0" distR="0">
            <wp:extent cx="3038475" cy="13811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3038475" cy="1381125"/>
                    </a:xfrm>
                    <a:prstGeom prst="rect">
                      <a:avLst/>
                    </a:prstGeom>
                    <a:noFill/>
                    <a:ln w="9525">
                      <a:noFill/>
                      <a:miter lim="800000"/>
                      <a:headEnd/>
                      <a:tailEnd/>
                    </a:ln>
                  </pic:spPr>
                </pic:pic>
              </a:graphicData>
            </a:graphic>
          </wp:inline>
        </w:drawing>
      </w:r>
    </w:p>
    <w:p w:rsidR="005872E4" w:rsidRDefault="005872E4" w:rsidP="005872E4">
      <w:pPr>
        <w:pStyle w:val="Default"/>
      </w:pPr>
    </w:p>
    <w:p w:rsidR="005872E4" w:rsidRDefault="005872E4" w:rsidP="005872E4">
      <w:pPr>
        <w:pStyle w:val="Default"/>
        <w:spacing w:before="120" w:after="120"/>
        <w:jc w:val="center"/>
        <w:rPr>
          <w:sz w:val="44"/>
          <w:szCs w:val="44"/>
        </w:rPr>
      </w:pPr>
      <w:r>
        <w:t xml:space="preserve"> </w:t>
      </w:r>
      <w:r>
        <w:rPr>
          <w:b/>
          <w:bCs/>
          <w:sz w:val="44"/>
          <w:szCs w:val="44"/>
        </w:rPr>
        <w:t xml:space="preserve">Fit and proper person policy </w:t>
      </w:r>
    </w:p>
    <w:p w:rsidR="005872E4" w:rsidRPr="007D3311" w:rsidRDefault="005872E4" w:rsidP="005872E4">
      <w:pPr>
        <w:rPr>
          <w:i/>
          <w:iCs/>
          <w:sz w:val="24"/>
          <w:szCs w:val="16"/>
          <w:u w:val="single"/>
        </w:rPr>
      </w:pPr>
      <w:r w:rsidRPr="007D3311">
        <w:rPr>
          <w:i/>
          <w:iCs/>
          <w:sz w:val="24"/>
          <w:szCs w:val="16"/>
          <w:u w:val="single"/>
        </w:rPr>
        <w:t>Approved by Board on 26 March 2013 to come into force from 27 March 2013.</w:t>
      </w:r>
    </w:p>
    <w:p w:rsidR="0036235F" w:rsidRPr="0036235F" w:rsidRDefault="00666FE5" w:rsidP="00666FE5">
      <w:pPr>
        <w:pStyle w:val="Default"/>
        <w:spacing w:before="120" w:after="120"/>
        <w:ind w:left="567" w:hanging="568"/>
        <w:rPr>
          <w:szCs w:val="20"/>
        </w:rPr>
      </w:pPr>
      <w:r w:rsidRPr="0036235F">
        <w:rPr>
          <w:szCs w:val="20"/>
        </w:rPr>
        <w:t>This policy sets out how the Plumbers, Gasfitters, and Drainlayers Board decides an applicant for registration or an annual licence has satisfied the Board they are a fit and proper person to be registered under section 36 of the Plumbers, Gasfitters and Drainlayers Act 2006, or licensed under sections 44 or 51.</w:t>
      </w:r>
    </w:p>
    <w:p w:rsidR="00666FE5" w:rsidRPr="00156A1F" w:rsidRDefault="0036235F" w:rsidP="00666FE5">
      <w:pPr>
        <w:pStyle w:val="Default"/>
        <w:spacing w:before="120" w:after="120"/>
        <w:ind w:left="567" w:hanging="568"/>
        <w:rPr>
          <w:sz w:val="28"/>
          <w:szCs w:val="20"/>
        </w:rPr>
      </w:pPr>
      <w:r w:rsidRPr="00156A1F">
        <w:rPr>
          <w:szCs w:val="19"/>
        </w:rPr>
        <w:t>This requirement affects people applying to be registered in the licensed class and may affect trades people renewing their existing licenses or applying to be registered in the certifying class. It means that someone applying to be registered in the licensed class must satisfy the Board that they are a fit and proper person. A fit and proper person is someone who is suitable to be registered in the licensed class as a plumber, gasfitter, or drainlayer. When someone applies to the Board to be registered in the licensed class they will now be asked questions about their character and health to identify any issues that may impact on their ability to work in the trade they are applying for registration in.</w:t>
      </w:r>
      <w:r w:rsidR="00666FE5" w:rsidRPr="00156A1F">
        <w:rPr>
          <w:sz w:val="28"/>
          <w:szCs w:val="20"/>
        </w:rPr>
        <w:t xml:space="preserve"> </w:t>
      </w:r>
    </w:p>
    <w:p w:rsidR="007C0F59" w:rsidRPr="0036235F" w:rsidRDefault="007C0F59" w:rsidP="007C0F59">
      <w:pPr>
        <w:pStyle w:val="Default"/>
        <w:spacing w:before="240" w:after="120"/>
        <w:ind w:hanging="568"/>
        <w:rPr>
          <w:szCs w:val="20"/>
        </w:rPr>
      </w:pPr>
      <w:r w:rsidRPr="0036235F">
        <w:rPr>
          <w:b/>
          <w:bCs/>
          <w:szCs w:val="20"/>
        </w:rPr>
        <w:t xml:space="preserve">Fit and proper person assessment for licensing applicants </w:t>
      </w:r>
    </w:p>
    <w:p w:rsidR="007C0F59" w:rsidRPr="0036235F" w:rsidRDefault="007C0F59" w:rsidP="007C0F59">
      <w:pPr>
        <w:pStyle w:val="Default"/>
        <w:spacing w:before="120" w:after="120"/>
        <w:ind w:left="567" w:hanging="568"/>
        <w:rPr>
          <w:szCs w:val="20"/>
        </w:rPr>
      </w:pPr>
      <w:r w:rsidRPr="0036235F">
        <w:rPr>
          <w:szCs w:val="20"/>
        </w:rPr>
        <w:t xml:space="preserve">6.1 People applying to be licensed or to renew a license are </w:t>
      </w:r>
      <w:r w:rsidRPr="00CF6997">
        <w:rPr>
          <w:b/>
          <w:szCs w:val="20"/>
        </w:rPr>
        <w:t>usually</w:t>
      </w:r>
      <w:r w:rsidRPr="00CF6997">
        <w:rPr>
          <w:szCs w:val="20"/>
        </w:rPr>
        <w:t xml:space="preserve"> </w:t>
      </w:r>
      <w:r w:rsidRPr="0036235F">
        <w:rPr>
          <w:szCs w:val="20"/>
        </w:rPr>
        <w:t xml:space="preserve">automatically accepted as fit and proper persons for the purpose of licensing. </w:t>
      </w:r>
    </w:p>
    <w:p w:rsidR="007C0F59" w:rsidRPr="0036235F" w:rsidRDefault="007C0F59" w:rsidP="007C0F59">
      <w:pPr>
        <w:pStyle w:val="Default"/>
        <w:spacing w:before="120" w:after="120"/>
        <w:ind w:left="567" w:hanging="568"/>
        <w:rPr>
          <w:szCs w:val="20"/>
        </w:rPr>
      </w:pPr>
      <w:r w:rsidRPr="0036235F">
        <w:rPr>
          <w:szCs w:val="20"/>
        </w:rPr>
        <w:t>6.2</w:t>
      </w:r>
      <w:r w:rsidRPr="00C32BE6">
        <w:rPr>
          <w:szCs w:val="20"/>
        </w:rPr>
        <w:t xml:space="preserve"> </w:t>
      </w:r>
      <w:r w:rsidRPr="00C32BE6">
        <w:rPr>
          <w:b/>
          <w:szCs w:val="20"/>
        </w:rPr>
        <w:t>However</w:t>
      </w:r>
      <w:r w:rsidRPr="0036235F">
        <w:rPr>
          <w:szCs w:val="20"/>
        </w:rPr>
        <w:t xml:space="preserve">, if the Board is aware of matters that lead it to be concerned about the persons fit and proper person status, it may seek further information relevant to its particular concerns, and give the person an opportunity to comment on its concerns. Such information may include, but is not limited to, conviction records from New Zealand or another country; or compliance information relating to sanitary plumbing, gasfitting, or drainlaying. </w:t>
      </w:r>
    </w:p>
    <w:p w:rsidR="007C0F59" w:rsidRPr="0036235F" w:rsidRDefault="007C0F59" w:rsidP="007C0F59">
      <w:pPr>
        <w:pStyle w:val="Default"/>
        <w:spacing w:before="120" w:after="120"/>
        <w:ind w:left="567" w:hanging="568"/>
        <w:rPr>
          <w:szCs w:val="20"/>
        </w:rPr>
      </w:pPr>
      <w:r w:rsidRPr="0036235F">
        <w:rPr>
          <w:szCs w:val="20"/>
        </w:rPr>
        <w:t xml:space="preserve">6.3 The decision to seek such information may be made at the time of receiving an application or during a licensing period. </w:t>
      </w:r>
    </w:p>
    <w:p w:rsidR="007C0F59" w:rsidRPr="0036235F" w:rsidRDefault="007C0F59" w:rsidP="007C0F59">
      <w:pPr>
        <w:pStyle w:val="Default"/>
        <w:spacing w:before="120" w:after="120"/>
        <w:ind w:left="567" w:hanging="568"/>
        <w:rPr>
          <w:szCs w:val="20"/>
        </w:rPr>
      </w:pPr>
      <w:r w:rsidRPr="0036235F">
        <w:rPr>
          <w:szCs w:val="20"/>
        </w:rPr>
        <w:lastRenderedPageBreak/>
        <w:t xml:space="preserve">6.4 Where the Board asks for further information during the processing of an application, it does not process an application until it receives all requested information. </w:t>
      </w:r>
    </w:p>
    <w:p w:rsidR="007C0F59" w:rsidRPr="0036235F" w:rsidRDefault="007C0F59" w:rsidP="007C0F59">
      <w:pPr>
        <w:pStyle w:val="Default"/>
        <w:spacing w:before="120" w:after="120"/>
        <w:ind w:left="567" w:hanging="568"/>
        <w:rPr>
          <w:szCs w:val="20"/>
        </w:rPr>
      </w:pPr>
      <w:r w:rsidRPr="0036235F">
        <w:rPr>
          <w:szCs w:val="20"/>
        </w:rPr>
        <w:t xml:space="preserve">6.5 Once all information is received, the Board decides whether it is satisfied that the applicant is a fit and proper person to be or remain licensed, taking into account its purposes to protect the health and safety of members of the public by ensuring the competency of, and regulating, people who do sanitary plumbing, gasfitting, and drainlaying work. </w:t>
      </w:r>
    </w:p>
    <w:p w:rsidR="007C0F59" w:rsidRPr="0036235F" w:rsidRDefault="007C0F59" w:rsidP="007C0F59">
      <w:pPr>
        <w:pStyle w:val="Default"/>
        <w:spacing w:before="120" w:after="120"/>
        <w:ind w:left="567" w:hanging="568"/>
        <w:rPr>
          <w:szCs w:val="20"/>
        </w:rPr>
      </w:pPr>
      <w:r w:rsidRPr="0036235F">
        <w:rPr>
          <w:szCs w:val="20"/>
        </w:rPr>
        <w:t xml:space="preserve">6.6 Where a fit and proper assessment decision has been made by a person to whom the decision-making power has been delegated, the subject of the fit and proper person assessment can ask the Board itself to review the decision. </w:t>
      </w:r>
    </w:p>
    <w:p w:rsidR="007C0F59" w:rsidRPr="0036235F" w:rsidRDefault="007C0F59" w:rsidP="00C93BC5">
      <w:pPr>
        <w:pStyle w:val="Default"/>
        <w:spacing w:before="120" w:after="120"/>
        <w:ind w:left="567" w:hanging="568"/>
        <w:rPr>
          <w:szCs w:val="20"/>
        </w:rPr>
      </w:pPr>
      <w:r w:rsidRPr="0036235F">
        <w:rPr>
          <w:szCs w:val="20"/>
        </w:rPr>
        <w:t>6.7 If, following receipt of comment from the applicant, the Board makes a final assessment that the applicant is not a fit and proper person to be or remain</w:t>
      </w:r>
      <w:r w:rsidR="00A533AA" w:rsidRPr="0036235F">
        <w:rPr>
          <w:szCs w:val="20"/>
        </w:rPr>
        <w:t xml:space="preserve"> </w:t>
      </w:r>
      <w:r w:rsidRPr="0036235F">
        <w:rPr>
          <w:szCs w:val="20"/>
        </w:rPr>
        <w:t xml:space="preserve">licensed, the Board informs the applicant of this decision, and any resulting action, and advises them of their right to appeal the decision to the District Court. </w:t>
      </w:r>
    </w:p>
    <w:p w:rsidR="00666FE5" w:rsidRPr="0036235F" w:rsidRDefault="00666FE5" w:rsidP="00666FE5">
      <w:pPr>
        <w:pStyle w:val="Default"/>
        <w:spacing w:before="120" w:after="120"/>
        <w:ind w:left="567" w:hanging="568"/>
        <w:rPr>
          <w:szCs w:val="20"/>
        </w:rPr>
      </w:pPr>
    </w:p>
    <w:p w:rsidR="005872E4" w:rsidRPr="0036235F" w:rsidRDefault="005872E4" w:rsidP="005872E4">
      <w:pPr>
        <w:rPr>
          <w:rFonts w:ascii="Arial" w:hAnsi="Arial" w:cs="Arial"/>
          <w:sz w:val="28"/>
        </w:rPr>
      </w:pPr>
    </w:p>
    <w:sectPr w:rsidR="005872E4" w:rsidRPr="0036235F" w:rsidSect="008D764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872E4"/>
    <w:rsid w:val="00156A1F"/>
    <w:rsid w:val="0036235F"/>
    <w:rsid w:val="005872E4"/>
    <w:rsid w:val="00666FE5"/>
    <w:rsid w:val="00743609"/>
    <w:rsid w:val="007C0F59"/>
    <w:rsid w:val="007D3311"/>
    <w:rsid w:val="008D7649"/>
    <w:rsid w:val="00A278B7"/>
    <w:rsid w:val="00A533AA"/>
    <w:rsid w:val="00C32BE6"/>
    <w:rsid w:val="00C93BC5"/>
    <w:rsid w:val="00CF699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764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872E4"/>
    <w:rPr>
      <w:rFonts w:ascii="Tahoma" w:hAnsi="Tahoma" w:cs="Tahoma"/>
      <w:sz w:val="16"/>
      <w:szCs w:val="16"/>
    </w:rPr>
  </w:style>
  <w:style w:type="character" w:customStyle="1" w:styleId="BalloonTextChar">
    <w:name w:val="Balloon Text Char"/>
    <w:basedOn w:val="DefaultParagraphFont"/>
    <w:link w:val="BalloonText"/>
    <w:uiPriority w:val="99"/>
    <w:semiHidden/>
    <w:rsid w:val="005872E4"/>
    <w:rPr>
      <w:rFonts w:ascii="Tahoma" w:hAnsi="Tahoma" w:cs="Tahoma"/>
      <w:sz w:val="16"/>
      <w:szCs w:val="16"/>
    </w:rPr>
  </w:style>
  <w:style w:type="paragraph" w:customStyle="1" w:styleId="Default">
    <w:name w:val="Default"/>
    <w:rsid w:val="005872E4"/>
    <w:pPr>
      <w:autoSpaceDE w:val="0"/>
      <w:autoSpaceDN w:val="0"/>
      <w:adjustRightInd w:val="0"/>
    </w:pPr>
    <w:rPr>
      <w:rFonts w:ascii="Verdana" w:hAnsi="Verdana" w:cs="Verdana"/>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Pages>
  <Words>448</Words>
  <Characters>2554</Characters>
  <Application>Microsoft Office Word</Application>
  <DocSecurity>0</DocSecurity>
  <Lines>21</Lines>
  <Paragraphs>5</Paragraphs>
  <ScaleCrop>false</ScaleCrop>
  <Company/>
  <LinksUpToDate>false</LinksUpToDate>
  <CharactersWithSpaces>2997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12</cp:revision>
  <dcterms:created xsi:type="dcterms:W3CDTF">2013-06-23T21:12:00Z</dcterms:created>
  <dcterms:modified xsi:type="dcterms:W3CDTF">2013-06-23T21:36:00Z</dcterms:modified>
</cp:coreProperties>
</file>