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52B" w:rsidRPr="009F152B" w:rsidRDefault="009F152B" w:rsidP="009F152B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9F152B">
        <w:rPr>
          <w:rFonts w:ascii="Arial-BoldMT" w:hAnsi="Arial-BoldMT" w:cs="Arial-BoldMT"/>
          <w:b/>
          <w:bCs/>
          <w:sz w:val="24"/>
          <w:szCs w:val="24"/>
          <w:u w:val="single"/>
        </w:rPr>
        <w:t>When are tempering valves needed:</w:t>
      </w:r>
    </w:p>
    <w:p w:rsidR="009F152B" w:rsidRDefault="009F152B" w:rsidP="009F152B">
      <w:pPr>
        <w:autoSpaceDE w:val="0"/>
        <w:autoSpaceDN w:val="0"/>
        <w:adjustRightInd w:val="0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* When a new solid fuel heater with a wet back is fitted.</w:t>
      </w:r>
    </w:p>
    <w:p w:rsidR="009F152B" w:rsidRDefault="009F152B" w:rsidP="009F152B">
      <w:pPr>
        <w:autoSpaceDE w:val="0"/>
        <w:autoSpaceDN w:val="0"/>
        <w:adjustRightInd w:val="0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* A new (not replacement) wet back fitted to an existing solid fuel heater.</w:t>
      </w:r>
    </w:p>
    <w:p w:rsidR="009F152B" w:rsidRDefault="009F152B" w:rsidP="009F152B">
      <w:pPr>
        <w:autoSpaceDE w:val="0"/>
        <w:autoSpaceDN w:val="0"/>
        <w:adjustRightInd w:val="0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* When an additional personal hygiene fixture is installed (i.e. shower unit). In this instance it is only</w:t>
      </w:r>
    </w:p>
    <w:p w:rsidR="009F152B" w:rsidRDefault="009F152B" w:rsidP="009F152B">
      <w:pPr>
        <w:autoSpaceDE w:val="0"/>
        <w:autoSpaceDN w:val="0"/>
        <w:adjustRightInd w:val="0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the new fixture that needs to be tempered but it is easier to temper all the fixtures.</w:t>
      </w:r>
    </w:p>
    <w:p w:rsidR="009F152B" w:rsidRDefault="009F152B" w:rsidP="009F152B">
      <w:pPr>
        <w:autoSpaceDE w:val="0"/>
        <w:autoSpaceDN w:val="0"/>
        <w:adjustRightInd w:val="0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* An owner wants to change the use of an existing building from private dwelling to early child care or retirement home.</w:t>
      </w:r>
    </w:p>
    <w:p w:rsidR="009F152B" w:rsidRDefault="009F152B" w:rsidP="009F152B">
      <w:pPr>
        <w:autoSpaceDE w:val="0"/>
        <w:autoSpaceDN w:val="0"/>
        <w:adjustRightInd w:val="0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* Any new hot water cylinders that supply personal hygiene fixtures or appliances (not direct replacements).</w:t>
      </w:r>
    </w:p>
    <w:p w:rsidR="009F152B" w:rsidRDefault="009F152B" w:rsidP="009F152B">
      <w:pPr>
        <w:autoSpaceDE w:val="0"/>
        <w:autoSpaceDN w:val="0"/>
        <w:adjustRightInd w:val="0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* Bathroom alterations where personal hygiene fixtures are being shifted to new positions.</w:t>
      </w:r>
    </w:p>
    <w:p w:rsidR="008D7649" w:rsidRDefault="009F152B" w:rsidP="009F152B">
      <w:r>
        <w:rPr>
          <w:rFonts w:ascii="ArialMT" w:hAnsi="ArialMT" w:cs="ArialMT"/>
          <w:sz w:val="24"/>
          <w:szCs w:val="24"/>
        </w:rPr>
        <w:t>Please check with your local City Council / Building Authority for final confirmation.</w:t>
      </w:r>
    </w:p>
    <w:sectPr w:rsidR="008D7649" w:rsidSect="008D76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F152B"/>
    <w:rsid w:val="005639DC"/>
    <w:rsid w:val="008D7649"/>
    <w:rsid w:val="009F1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6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2013-09-26T05:18:00Z</dcterms:created>
  <dcterms:modified xsi:type="dcterms:W3CDTF">2013-09-26T05:26:00Z</dcterms:modified>
</cp:coreProperties>
</file>